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DD16" w14:textId="4C5E6FBA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23706DEF" w14:textId="77777777" w:rsidR="00D8281E" w:rsidRPr="00751BB5" w:rsidRDefault="00226765" w:rsidP="00751B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1BB5">
        <w:rPr>
          <w:rFonts w:ascii="Arial" w:hAnsi="Arial" w:cs="Arial"/>
          <w:b/>
          <w:bCs/>
          <w:sz w:val="24"/>
          <w:szCs w:val="24"/>
        </w:rPr>
        <w:t>Pool Medical Centre</w:t>
      </w:r>
    </w:p>
    <w:p w14:paraId="2B36349B" w14:textId="77777777" w:rsidR="00D8281E" w:rsidRPr="00751BB5" w:rsidRDefault="00226765" w:rsidP="00751B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1BB5">
        <w:rPr>
          <w:rFonts w:ascii="Arial" w:hAnsi="Arial" w:cs="Arial"/>
          <w:b/>
          <w:bCs/>
          <w:sz w:val="24"/>
          <w:szCs w:val="24"/>
        </w:rPr>
        <w:t>Patient Participation Group (PPG) Minutes</w:t>
      </w:r>
    </w:p>
    <w:p w14:paraId="598CDC6C" w14:textId="77777777" w:rsidR="00D8281E" w:rsidRPr="00751BB5" w:rsidRDefault="00226765" w:rsidP="00751B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1BB5">
        <w:rPr>
          <w:rFonts w:ascii="Arial" w:hAnsi="Arial" w:cs="Arial"/>
          <w:b/>
          <w:bCs/>
          <w:sz w:val="24"/>
          <w:szCs w:val="24"/>
        </w:rPr>
        <w:t>Thursday 30 April 2026</w:t>
      </w:r>
    </w:p>
    <w:p w14:paraId="0BF10B55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394C652A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Attendees</w:t>
      </w:r>
    </w:p>
    <w:p w14:paraId="43F66ACF" w14:textId="3A52CE24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Joyce (Chair)</w:t>
      </w:r>
      <w:r w:rsidR="00751BB5">
        <w:rPr>
          <w:rFonts w:ascii="Arial" w:hAnsi="Arial" w:cs="Arial"/>
          <w:sz w:val="24"/>
          <w:szCs w:val="24"/>
        </w:rPr>
        <w:t xml:space="preserve">, </w:t>
      </w:r>
      <w:r w:rsidRPr="00751BB5">
        <w:rPr>
          <w:rFonts w:ascii="Arial" w:hAnsi="Arial" w:cs="Arial"/>
          <w:sz w:val="24"/>
          <w:szCs w:val="24"/>
        </w:rPr>
        <w:t>Sandra (Secretary)</w:t>
      </w:r>
      <w:r w:rsidR="00751BB5">
        <w:rPr>
          <w:rFonts w:ascii="Arial" w:hAnsi="Arial" w:cs="Arial"/>
          <w:sz w:val="24"/>
          <w:szCs w:val="24"/>
        </w:rPr>
        <w:t xml:space="preserve">, Gill, </w:t>
      </w:r>
      <w:r w:rsidRPr="00751BB5">
        <w:rPr>
          <w:rFonts w:ascii="Arial" w:hAnsi="Arial" w:cs="Arial"/>
          <w:sz w:val="24"/>
          <w:szCs w:val="24"/>
        </w:rPr>
        <w:t>Helen</w:t>
      </w:r>
      <w:r w:rsidR="00751BB5">
        <w:rPr>
          <w:rFonts w:ascii="Arial" w:hAnsi="Arial" w:cs="Arial"/>
          <w:sz w:val="24"/>
          <w:szCs w:val="24"/>
        </w:rPr>
        <w:t xml:space="preserve"> &amp; Ron</w:t>
      </w:r>
    </w:p>
    <w:p w14:paraId="5A07A2FF" w14:textId="4E258C29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Joanne</w:t>
      </w:r>
      <w:r w:rsidR="00751BB5">
        <w:rPr>
          <w:rFonts w:ascii="Arial" w:hAnsi="Arial" w:cs="Arial"/>
          <w:sz w:val="24"/>
          <w:szCs w:val="24"/>
        </w:rPr>
        <w:t xml:space="preserve"> &amp; </w:t>
      </w:r>
      <w:r w:rsidRPr="00751BB5">
        <w:rPr>
          <w:rFonts w:ascii="Arial" w:hAnsi="Arial" w:cs="Arial"/>
          <w:sz w:val="24"/>
          <w:szCs w:val="24"/>
        </w:rPr>
        <w:t>Jenny</w:t>
      </w:r>
      <w:r w:rsidR="00751BB5">
        <w:rPr>
          <w:rFonts w:ascii="Arial" w:hAnsi="Arial" w:cs="Arial"/>
          <w:sz w:val="24"/>
          <w:szCs w:val="24"/>
        </w:rPr>
        <w:t xml:space="preserve"> (Practice representatives)</w:t>
      </w:r>
    </w:p>
    <w:p w14:paraId="7204F137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42A6D05A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Helen was welcomed to the meeting.</w:t>
      </w:r>
    </w:p>
    <w:p w14:paraId="1493F2D3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0AD7523C" w14:textId="77777777" w:rsidR="00D8281E" w:rsidRPr="00751BB5" w:rsidRDefault="00226765">
      <w:pPr>
        <w:rPr>
          <w:rFonts w:ascii="Arial" w:hAnsi="Arial" w:cs="Arial"/>
          <w:b/>
          <w:bCs/>
          <w:sz w:val="24"/>
          <w:szCs w:val="24"/>
        </w:rPr>
      </w:pPr>
      <w:r w:rsidRPr="00751BB5">
        <w:rPr>
          <w:rFonts w:ascii="Arial" w:hAnsi="Arial" w:cs="Arial"/>
          <w:b/>
          <w:bCs/>
          <w:sz w:val="24"/>
          <w:szCs w:val="24"/>
        </w:rPr>
        <w:t>1. Minutes of the Last Meeting</w:t>
      </w:r>
    </w:p>
    <w:p w14:paraId="017A8983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Previous minutes were agreed.</w:t>
      </w:r>
    </w:p>
    <w:p w14:paraId="54FA2587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1B7E9C11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Noted updates:</w:t>
      </w:r>
    </w:p>
    <w:p w14:paraId="6335E5F5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Nurse Sally is leaving; recruitment is underway.</w:t>
      </w:r>
    </w:p>
    <w:p w14:paraId="25C3C12C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A receptionist has left; a new staff member is starting next week.</w:t>
      </w:r>
    </w:p>
    <w:p w14:paraId="61D66E4E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Emma has been appointed as Social Prescriber and is working within the PCN.</w:t>
      </w:r>
    </w:p>
    <w:p w14:paraId="7A527E73" w14:textId="6B0022B2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The social prescribing team will use Pool Medical Centre as a hub while continuing to visit practices within the PCN</w:t>
      </w:r>
      <w:r w:rsidR="00260322" w:rsidRPr="00751BB5">
        <w:rPr>
          <w:rFonts w:ascii="Arial" w:hAnsi="Arial" w:cs="Arial"/>
          <w:sz w:val="24"/>
          <w:szCs w:val="24"/>
        </w:rPr>
        <w:t xml:space="preserve"> to maintain relationships and see patients.</w:t>
      </w:r>
    </w:p>
    <w:p w14:paraId="1190EAEF" w14:textId="3E9EE7DE" w:rsidR="00ED36B0" w:rsidRPr="00751BB5" w:rsidRDefault="00AC0CBD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Gill asked a follow up question to the releasing of appointments linked to the national Patient Survey where the Practice had a lower score relating to continuity of care. Jenny advised that appointments were put on the system a month in advance, with some appoint</w:t>
      </w:r>
      <w:r w:rsidR="008369DD" w:rsidRPr="00751BB5">
        <w:rPr>
          <w:rFonts w:ascii="Arial" w:hAnsi="Arial" w:cs="Arial"/>
          <w:sz w:val="24"/>
          <w:szCs w:val="24"/>
        </w:rPr>
        <w:t xml:space="preserve">ments </w:t>
      </w:r>
      <w:r w:rsidRPr="00751BB5">
        <w:rPr>
          <w:rFonts w:ascii="Arial" w:hAnsi="Arial" w:cs="Arial"/>
          <w:sz w:val="24"/>
          <w:szCs w:val="24"/>
        </w:rPr>
        <w:t>being held for book on day and others being released for pre booking.</w:t>
      </w:r>
      <w:r w:rsidR="008369DD" w:rsidRPr="00751BB5">
        <w:rPr>
          <w:rFonts w:ascii="Arial" w:hAnsi="Arial" w:cs="Arial"/>
          <w:sz w:val="24"/>
          <w:szCs w:val="24"/>
        </w:rPr>
        <w:t xml:space="preserve"> These pre booking appointments were now being drip fed into the system to hopefully allow patients to book with the same GP. </w:t>
      </w:r>
      <w:r w:rsidR="00751BB5">
        <w:rPr>
          <w:rFonts w:ascii="Arial" w:hAnsi="Arial" w:cs="Arial"/>
          <w:sz w:val="24"/>
          <w:szCs w:val="24"/>
        </w:rPr>
        <w:t xml:space="preserve">It is difficult to balance appointments between on day and book ahead </w:t>
      </w:r>
      <w:r w:rsidR="00751BB5">
        <w:rPr>
          <w:rFonts w:ascii="Arial" w:hAnsi="Arial" w:cs="Arial"/>
          <w:sz w:val="24"/>
          <w:szCs w:val="24"/>
        </w:rPr>
        <w:lastRenderedPageBreak/>
        <w:t xml:space="preserve">to ensure there is capacity but that appointments are not wasted. </w:t>
      </w:r>
      <w:r w:rsidR="008369DD" w:rsidRPr="00751BB5">
        <w:rPr>
          <w:rFonts w:ascii="Arial" w:hAnsi="Arial" w:cs="Arial"/>
          <w:sz w:val="24"/>
          <w:szCs w:val="24"/>
        </w:rPr>
        <w:t xml:space="preserve">Ron asked how many appointments were available each day, Jennie advised between 60 to 90 depending on the day of the week </w:t>
      </w:r>
      <w:r w:rsidR="00554AF7" w:rsidRPr="00751BB5">
        <w:rPr>
          <w:rFonts w:ascii="Arial" w:hAnsi="Arial" w:cs="Arial"/>
          <w:sz w:val="24"/>
          <w:szCs w:val="24"/>
        </w:rPr>
        <w:t>and</w:t>
      </w:r>
      <w:r w:rsidR="008369DD" w:rsidRPr="00751BB5">
        <w:rPr>
          <w:rFonts w:ascii="Arial" w:hAnsi="Arial" w:cs="Arial"/>
          <w:sz w:val="24"/>
          <w:szCs w:val="24"/>
        </w:rPr>
        <w:t xml:space="preserve"> which doctors were available on the day.</w:t>
      </w:r>
    </w:p>
    <w:p w14:paraId="76976014" w14:textId="40A93055" w:rsidR="00554AF7" w:rsidRPr="00751BB5" w:rsidRDefault="00554AF7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Sandra asked if a survey had been undertaken in reception regarding appointment requests i.e. numbers requested on day versus in advance. Jennie didn’t think this had ever been done.</w:t>
      </w:r>
    </w:p>
    <w:p w14:paraId="39FF150C" w14:textId="0A3BD7A5" w:rsidR="00554AF7" w:rsidRPr="00751BB5" w:rsidRDefault="00554AF7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i/>
          <w:iCs/>
          <w:sz w:val="24"/>
          <w:szCs w:val="24"/>
          <w:u w:val="single"/>
        </w:rPr>
        <w:t>Action:</w:t>
      </w:r>
      <w:r w:rsidRPr="00751BB5">
        <w:rPr>
          <w:rFonts w:ascii="Arial" w:hAnsi="Arial" w:cs="Arial"/>
          <w:sz w:val="24"/>
          <w:szCs w:val="24"/>
        </w:rPr>
        <w:t xml:space="preserve"> Jennie to discuss with operations managers</w:t>
      </w:r>
    </w:p>
    <w:p w14:paraId="039CEDAB" w14:textId="7A6C454A" w:rsidR="008369DD" w:rsidRPr="00751BB5" w:rsidRDefault="008369DD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It was acknowledged that </w:t>
      </w:r>
      <w:r w:rsidR="00751BB5">
        <w:rPr>
          <w:rFonts w:ascii="Arial" w:hAnsi="Arial" w:cs="Arial"/>
          <w:sz w:val="24"/>
          <w:szCs w:val="24"/>
        </w:rPr>
        <w:t>p</w:t>
      </w:r>
      <w:r w:rsidRPr="00751BB5">
        <w:rPr>
          <w:rFonts w:ascii="Arial" w:hAnsi="Arial" w:cs="Arial"/>
          <w:sz w:val="24"/>
          <w:szCs w:val="24"/>
        </w:rPr>
        <w:t>atient frustration</w:t>
      </w:r>
      <w:r w:rsidR="00362B56" w:rsidRPr="00751BB5">
        <w:rPr>
          <w:rFonts w:ascii="Arial" w:hAnsi="Arial" w:cs="Arial"/>
          <w:sz w:val="24"/>
          <w:szCs w:val="24"/>
        </w:rPr>
        <w:t xml:space="preserve"> can be caused when a </w:t>
      </w:r>
      <w:proofErr w:type="spellStart"/>
      <w:r w:rsidR="00362B56" w:rsidRPr="00751BB5">
        <w:rPr>
          <w:rFonts w:ascii="Arial" w:hAnsi="Arial" w:cs="Arial"/>
          <w:sz w:val="24"/>
          <w:szCs w:val="24"/>
        </w:rPr>
        <w:t>gp</w:t>
      </w:r>
      <w:proofErr w:type="spellEnd"/>
      <w:r w:rsidR="00362B56" w:rsidRPr="00751BB5">
        <w:rPr>
          <w:rFonts w:ascii="Arial" w:hAnsi="Arial" w:cs="Arial"/>
          <w:sz w:val="24"/>
          <w:szCs w:val="24"/>
        </w:rPr>
        <w:t xml:space="preserve"> asks to see them at a future point in time e.g. 4 weeks for a follow up</w:t>
      </w:r>
      <w:r w:rsidR="007E7E03" w:rsidRPr="00751BB5">
        <w:rPr>
          <w:rFonts w:ascii="Arial" w:hAnsi="Arial" w:cs="Arial"/>
          <w:sz w:val="24"/>
          <w:szCs w:val="24"/>
        </w:rPr>
        <w:t xml:space="preserve">, then was unable to book at reception due to lack of appointment. </w:t>
      </w:r>
      <w:r w:rsidR="00362B56" w:rsidRPr="00751BB5">
        <w:rPr>
          <w:rFonts w:ascii="Arial" w:hAnsi="Arial" w:cs="Arial"/>
          <w:sz w:val="24"/>
          <w:szCs w:val="24"/>
        </w:rPr>
        <w:t xml:space="preserve"> The meeting unanimously agreed that this could be avoided if the doctor could book the follow up appointment themselves.</w:t>
      </w:r>
    </w:p>
    <w:p w14:paraId="49C9F2FE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637BE5CB" w14:textId="77777777" w:rsidR="00D8281E" w:rsidRPr="00751BB5" w:rsidRDefault="00226765">
      <w:pPr>
        <w:rPr>
          <w:rFonts w:ascii="Arial" w:hAnsi="Arial" w:cs="Arial"/>
          <w:b/>
          <w:bCs/>
          <w:sz w:val="24"/>
          <w:szCs w:val="24"/>
        </w:rPr>
      </w:pPr>
      <w:r w:rsidRPr="00751BB5">
        <w:rPr>
          <w:rFonts w:ascii="Arial" w:hAnsi="Arial" w:cs="Arial"/>
          <w:b/>
          <w:bCs/>
          <w:sz w:val="24"/>
          <w:szCs w:val="24"/>
        </w:rPr>
        <w:t>2. Confidentiality</w:t>
      </w:r>
    </w:p>
    <w:p w14:paraId="3F8FF805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Jenny raised the need to formalise sharing of telephone numbers and email addresses among PPG members to improve communication and circulation of agendas and minutes.</w:t>
      </w:r>
    </w:p>
    <w:p w14:paraId="2DC04DC6" w14:textId="466485A6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A draft document was prepared referencing Data Protection Act requirements</w:t>
      </w:r>
      <w:r w:rsidR="00C14617" w:rsidRPr="00751BB5">
        <w:rPr>
          <w:rFonts w:ascii="Arial" w:hAnsi="Arial" w:cs="Arial"/>
          <w:sz w:val="24"/>
          <w:szCs w:val="24"/>
        </w:rPr>
        <w:t>, for all to sign and share email and telephone numbers.</w:t>
      </w:r>
    </w:p>
    <w:p w14:paraId="1F80F0A4" w14:textId="2F1A50FD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Concern was raised regarding data </w:t>
      </w:r>
      <w:r w:rsidR="00484F27" w:rsidRPr="00751BB5">
        <w:rPr>
          <w:rFonts w:ascii="Arial" w:hAnsi="Arial" w:cs="Arial"/>
          <w:sz w:val="24"/>
          <w:szCs w:val="24"/>
        </w:rPr>
        <w:t>controller</w:t>
      </w:r>
      <w:r w:rsidRPr="00751BB5">
        <w:rPr>
          <w:rFonts w:ascii="Arial" w:hAnsi="Arial" w:cs="Arial"/>
          <w:sz w:val="24"/>
          <w:szCs w:val="24"/>
        </w:rPr>
        <w:t xml:space="preserve"> responsibilities for whoever manages this information</w:t>
      </w:r>
      <w:r w:rsidR="00554AF7" w:rsidRPr="00751BB5">
        <w:rPr>
          <w:rFonts w:ascii="Arial" w:hAnsi="Arial" w:cs="Arial"/>
          <w:sz w:val="24"/>
          <w:szCs w:val="24"/>
        </w:rPr>
        <w:t xml:space="preserve"> </w:t>
      </w:r>
      <w:r w:rsidR="002920F1" w:rsidRPr="00751BB5">
        <w:rPr>
          <w:rFonts w:ascii="Arial" w:hAnsi="Arial" w:cs="Arial"/>
          <w:sz w:val="24"/>
          <w:szCs w:val="24"/>
        </w:rPr>
        <w:t>in the PPG</w:t>
      </w:r>
      <w:r w:rsidRPr="00751BB5">
        <w:rPr>
          <w:rFonts w:ascii="Arial" w:hAnsi="Arial" w:cs="Arial"/>
          <w:sz w:val="24"/>
          <w:szCs w:val="24"/>
        </w:rPr>
        <w:t>. It was suggested guidance be sought from the Practice’s Caldicott Guardian.</w:t>
      </w:r>
    </w:p>
    <w:p w14:paraId="309C7AF4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0452DF2F" w14:textId="672FFCC8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i/>
          <w:iCs/>
          <w:sz w:val="24"/>
          <w:szCs w:val="24"/>
          <w:u w:val="single"/>
        </w:rPr>
        <w:t>Action:</w:t>
      </w:r>
      <w:r w:rsidR="00751BB5">
        <w:rPr>
          <w:rFonts w:ascii="Arial" w:hAnsi="Arial" w:cs="Arial"/>
          <w:sz w:val="24"/>
          <w:szCs w:val="24"/>
        </w:rPr>
        <w:t xml:space="preserve"> </w:t>
      </w:r>
      <w:r w:rsidRPr="00751BB5">
        <w:rPr>
          <w:rFonts w:ascii="Arial" w:hAnsi="Arial" w:cs="Arial"/>
          <w:sz w:val="24"/>
          <w:szCs w:val="24"/>
        </w:rPr>
        <w:t>Jenn</w:t>
      </w:r>
      <w:r w:rsidR="00751BB5">
        <w:rPr>
          <w:rFonts w:ascii="Arial" w:hAnsi="Arial" w:cs="Arial"/>
          <w:sz w:val="24"/>
          <w:szCs w:val="24"/>
        </w:rPr>
        <w:t>ie</w:t>
      </w:r>
      <w:r w:rsidRPr="00751BB5">
        <w:rPr>
          <w:rFonts w:ascii="Arial" w:hAnsi="Arial" w:cs="Arial"/>
          <w:sz w:val="24"/>
          <w:szCs w:val="24"/>
        </w:rPr>
        <w:t xml:space="preserve"> to consult the Practice’s Caldicott Guardian for guidance.</w:t>
      </w:r>
    </w:p>
    <w:p w14:paraId="7A48C97D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5566C22F" w14:textId="77777777" w:rsidR="00D8281E" w:rsidRPr="00751BB5" w:rsidRDefault="00226765">
      <w:pPr>
        <w:rPr>
          <w:rFonts w:ascii="Arial" w:hAnsi="Arial" w:cs="Arial"/>
          <w:b/>
          <w:bCs/>
          <w:sz w:val="24"/>
          <w:szCs w:val="24"/>
        </w:rPr>
      </w:pPr>
      <w:r w:rsidRPr="00751BB5">
        <w:rPr>
          <w:rFonts w:ascii="Arial" w:hAnsi="Arial" w:cs="Arial"/>
          <w:b/>
          <w:bCs/>
          <w:sz w:val="24"/>
          <w:szCs w:val="24"/>
        </w:rPr>
        <w:t>3. PPG Administration</w:t>
      </w:r>
    </w:p>
    <w:p w14:paraId="623475FD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Joyce highlighted the need for the PPG to become more self-sufficient and proactive in bringing ideas to the practice. Collaboration with the practice remains essential.</w:t>
      </w:r>
    </w:p>
    <w:p w14:paraId="264BA4B8" w14:textId="3EFADD3E" w:rsidR="00585A8A" w:rsidRPr="00751BB5" w:rsidRDefault="00585A8A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Sandra volunteered to manage PPG minutes/agendas and will undertake this role for the foreseeable future. A notebook was duly provided!</w:t>
      </w:r>
    </w:p>
    <w:p w14:paraId="4DD8B5D3" w14:textId="0DC4372C" w:rsidR="00A65D66" w:rsidRPr="00751BB5" w:rsidRDefault="00A65D6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lastRenderedPageBreak/>
        <w:t>It was agreed to change meeting frequency from quarterly to bi-monthly.</w:t>
      </w:r>
    </w:p>
    <w:p w14:paraId="119F60DA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2A533AED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NHS App Discussion:</w:t>
      </w:r>
    </w:p>
    <w:p w14:paraId="1B090F64" w14:textId="37016EAE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Recent enhancements now allow patients to manage secondary care referrals.</w:t>
      </w:r>
    </w:p>
    <w:p w14:paraId="2C979CAC" w14:textId="4CFFE3E0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The meeting agreed this is an opportunity to restart efforts promoting NHS App usage. This may help reduce telephone traffic, as patients can track referrals independently.</w:t>
      </w:r>
    </w:p>
    <w:p w14:paraId="062E5F53" w14:textId="0FD5D9FA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Sandra and Ron suggested revisiting the previous NHS App project plan, noting some questions remain unanswered.</w:t>
      </w:r>
    </w:p>
    <w:p w14:paraId="3C0B9F5C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Jenny presented usage figures provided by Ben (IT Manager). Further data was requested, including:</w:t>
      </w:r>
    </w:p>
    <w:p w14:paraId="24ED6CB5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Number of registered users</w:t>
      </w:r>
    </w:p>
    <w:p w14:paraId="43701EE4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Demographic breakdown</w:t>
      </w:r>
    </w:p>
    <w:p w14:paraId="3B214EFD" w14:textId="77777777" w:rsidR="00D8281E" w:rsidRPr="00751BB5" w:rsidRDefault="00226765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751BB5">
        <w:rPr>
          <w:rFonts w:ascii="Arial" w:hAnsi="Arial" w:cs="Arial"/>
          <w:i/>
          <w:iCs/>
          <w:sz w:val="24"/>
          <w:szCs w:val="24"/>
          <w:u w:val="single"/>
        </w:rPr>
        <w:t>Actions:</w:t>
      </w:r>
    </w:p>
    <w:p w14:paraId="07E00213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Jenny to check with Ben regarding outstanding queries and report back.</w:t>
      </w:r>
    </w:p>
    <w:p w14:paraId="37BC554A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Ben (IT Manager) to be invited to the relevant section of the next meeting.</w:t>
      </w:r>
    </w:p>
    <w:p w14:paraId="4F20CF2C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38B8BC47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4. PPG Agreement</w:t>
      </w:r>
    </w:p>
    <w:p w14:paraId="1D023552" w14:textId="1A17F7E1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Jenny </w:t>
      </w:r>
      <w:r w:rsidR="006314BB" w:rsidRPr="00751BB5">
        <w:rPr>
          <w:rFonts w:ascii="Arial" w:hAnsi="Arial" w:cs="Arial"/>
          <w:sz w:val="24"/>
          <w:szCs w:val="24"/>
        </w:rPr>
        <w:t>gave her apologies as due to workload and another meeting commitment</w:t>
      </w:r>
      <w:r w:rsidR="00962080" w:rsidRPr="00751BB5">
        <w:rPr>
          <w:rFonts w:ascii="Arial" w:hAnsi="Arial" w:cs="Arial"/>
          <w:sz w:val="24"/>
          <w:szCs w:val="24"/>
        </w:rPr>
        <w:t xml:space="preserve">, </w:t>
      </w:r>
      <w:r w:rsidR="006314BB" w:rsidRPr="00751BB5">
        <w:rPr>
          <w:rFonts w:ascii="Arial" w:hAnsi="Arial" w:cs="Arial"/>
          <w:sz w:val="24"/>
          <w:szCs w:val="24"/>
        </w:rPr>
        <w:t>she needed to leave</w:t>
      </w:r>
      <w:r w:rsidRPr="00751BB5">
        <w:rPr>
          <w:rFonts w:ascii="Arial" w:hAnsi="Arial" w:cs="Arial"/>
          <w:sz w:val="24"/>
          <w:szCs w:val="24"/>
        </w:rPr>
        <w:t xml:space="preserve"> the meeting during this discussion.</w:t>
      </w:r>
    </w:p>
    <w:p w14:paraId="1FEB1675" w14:textId="248D4516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A draft document covering terms of reference, confidentiality, and conflict of interest was </w:t>
      </w:r>
      <w:r w:rsidR="00877C63" w:rsidRPr="00751BB5">
        <w:rPr>
          <w:rFonts w:ascii="Arial" w:hAnsi="Arial" w:cs="Arial"/>
          <w:sz w:val="24"/>
          <w:szCs w:val="24"/>
        </w:rPr>
        <w:t>briefly discussed.</w:t>
      </w:r>
    </w:p>
    <w:p w14:paraId="18C94E10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It was agreed to circulate the document with these minutes for further discussion at the next meeting.</w:t>
      </w:r>
    </w:p>
    <w:p w14:paraId="7DC48131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769D3CA5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5. Any Other Business</w:t>
      </w:r>
    </w:p>
    <w:p w14:paraId="11604943" w14:textId="51A5C0C3" w:rsidR="00226765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Sandra raised whether the PCN PPG Chair should represent all practices at federation-level meetings instead of individual practice chairs.</w:t>
      </w:r>
    </w:p>
    <w:p w14:paraId="35E750C1" w14:textId="77777777" w:rsidR="00226765" w:rsidRPr="00751BB5" w:rsidRDefault="00226765">
      <w:pPr>
        <w:rPr>
          <w:rFonts w:ascii="Arial" w:hAnsi="Arial" w:cs="Arial"/>
          <w:sz w:val="24"/>
          <w:szCs w:val="24"/>
        </w:rPr>
      </w:pPr>
    </w:p>
    <w:p w14:paraId="05488540" w14:textId="4D399403" w:rsidR="00D8281E" w:rsidRPr="00751BB5" w:rsidRDefault="00A65D6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i/>
          <w:iCs/>
          <w:sz w:val="24"/>
          <w:szCs w:val="24"/>
          <w:u w:val="single"/>
        </w:rPr>
        <w:t>Action:</w:t>
      </w:r>
      <w:r w:rsidR="00751BB5">
        <w:rPr>
          <w:rFonts w:ascii="Arial" w:hAnsi="Arial" w:cs="Arial"/>
          <w:sz w:val="24"/>
          <w:szCs w:val="24"/>
        </w:rPr>
        <w:t xml:space="preserve"> </w:t>
      </w:r>
      <w:r w:rsidR="00226765" w:rsidRPr="00751BB5">
        <w:rPr>
          <w:rFonts w:ascii="Arial" w:hAnsi="Arial" w:cs="Arial"/>
          <w:sz w:val="24"/>
          <w:szCs w:val="24"/>
        </w:rPr>
        <w:t>The practice will discuss this with the Clinical Director and confirm future arrangements.</w:t>
      </w:r>
    </w:p>
    <w:p w14:paraId="4A2C9309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2B118F3F" w14:textId="781D0924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Sandra also raised a query regarding sharps bin disposal guidance</w:t>
      </w:r>
      <w:r w:rsidR="00751BB5">
        <w:rPr>
          <w:rFonts w:ascii="Arial" w:hAnsi="Arial" w:cs="Arial"/>
          <w:sz w:val="24"/>
          <w:szCs w:val="24"/>
        </w:rPr>
        <w:t xml:space="preserve"> as per a recent Stratford upon Avon newsletter (information provided below)</w:t>
      </w:r>
    </w:p>
    <w:p w14:paraId="5BB12898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Bins 1 litre or under: return to pharmacies</w:t>
      </w:r>
    </w:p>
    <w:p w14:paraId="366F3EB7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Bins over 1 litre: return to GP practices</w:t>
      </w:r>
    </w:p>
    <w:p w14:paraId="64C5B0BE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02F04B7F" w14:textId="2D9E88B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i/>
          <w:iCs/>
          <w:sz w:val="24"/>
          <w:szCs w:val="24"/>
          <w:u w:val="single"/>
        </w:rPr>
        <w:t>Action:</w:t>
      </w:r>
      <w:r w:rsidR="00751BB5">
        <w:rPr>
          <w:rFonts w:ascii="Arial" w:hAnsi="Arial" w:cs="Arial"/>
          <w:sz w:val="24"/>
          <w:szCs w:val="24"/>
        </w:rPr>
        <w:t xml:space="preserve"> </w:t>
      </w:r>
      <w:r w:rsidRPr="00751BB5">
        <w:rPr>
          <w:rFonts w:ascii="Arial" w:hAnsi="Arial" w:cs="Arial"/>
          <w:sz w:val="24"/>
          <w:szCs w:val="24"/>
        </w:rPr>
        <w:t xml:space="preserve">Joanne to </w:t>
      </w:r>
      <w:r w:rsidR="00751BB5">
        <w:rPr>
          <w:rFonts w:ascii="Arial" w:hAnsi="Arial" w:cs="Arial"/>
          <w:sz w:val="24"/>
          <w:szCs w:val="24"/>
        </w:rPr>
        <w:t xml:space="preserve">try and </w:t>
      </w:r>
      <w:r w:rsidRPr="00751BB5">
        <w:rPr>
          <w:rFonts w:ascii="Arial" w:hAnsi="Arial" w:cs="Arial"/>
          <w:sz w:val="24"/>
          <w:szCs w:val="24"/>
        </w:rPr>
        <w:t>confirm correct procedure.</w:t>
      </w:r>
    </w:p>
    <w:p w14:paraId="578CFE95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570F83DB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6. Date of Next Meeting</w:t>
      </w:r>
    </w:p>
    <w:p w14:paraId="09423E5B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Thursday 18 June 2026 at 2:15 PM</w:t>
      </w:r>
    </w:p>
    <w:p w14:paraId="4D5EDBB6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4B1FA6DD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The agenda will be circulated at least 7 days in advance and will focus on:</w:t>
      </w:r>
    </w:p>
    <w:p w14:paraId="18514CA5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NHS App project</w:t>
      </w:r>
    </w:p>
    <w:p w14:paraId="01F6200D" w14:textId="77777777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 PPG Terms of Reference</w:t>
      </w:r>
    </w:p>
    <w:p w14:paraId="5A38387C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p w14:paraId="39DBDBDE" w14:textId="29556708" w:rsidR="00D8281E" w:rsidRPr="00751BB5" w:rsidRDefault="00226765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Any additional items should be sent to </w:t>
      </w:r>
      <w:r w:rsidR="0039526A" w:rsidRPr="00751BB5">
        <w:rPr>
          <w:rFonts w:ascii="Arial" w:hAnsi="Arial" w:cs="Arial"/>
          <w:sz w:val="24"/>
          <w:szCs w:val="24"/>
        </w:rPr>
        <w:t>Sandra by 8</w:t>
      </w:r>
      <w:r w:rsidR="0039526A" w:rsidRPr="00751BB5">
        <w:rPr>
          <w:rFonts w:ascii="Arial" w:hAnsi="Arial" w:cs="Arial"/>
          <w:sz w:val="24"/>
          <w:szCs w:val="24"/>
          <w:vertAlign w:val="superscript"/>
        </w:rPr>
        <w:t>th</w:t>
      </w:r>
      <w:r w:rsidR="0039526A" w:rsidRPr="00751BB5">
        <w:rPr>
          <w:rFonts w:ascii="Arial" w:hAnsi="Arial" w:cs="Arial"/>
          <w:sz w:val="24"/>
          <w:szCs w:val="24"/>
        </w:rPr>
        <w:t xml:space="preserve"> June</w:t>
      </w:r>
    </w:p>
    <w:p w14:paraId="0DB29A6B" w14:textId="60CB5E8D" w:rsidR="00194632" w:rsidRPr="00751BB5" w:rsidRDefault="00194632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-----------------------------------</w:t>
      </w:r>
    </w:p>
    <w:p w14:paraId="7370C96E" w14:textId="6DDE8C20" w:rsidR="006D1456" w:rsidRPr="00751BB5" w:rsidRDefault="006D145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From Stratford upon Avon Newsletter</w:t>
      </w:r>
    </w:p>
    <w:p w14:paraId="4BC83B83" w14:textId="77777777" w:rsidR="006D1456" w:rsidRPr="00751BB5" w:rsidRDefault="006D145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Waste and Recycling </w:t>
      </w:r>
      <w:r w:rsidRPr="00751BB5">
        <w:rPr>
          <w:rFonts w:ascii="Arial" w:hAnsi="Arial" w:cs="Arial"/>
          <w:sz w:val="24"/>
          <w:szCs w:val="24"/>
        </w:rPr>
        <w:tab/>
      </w:r>
      <w:r w:rsidRPr="00751BB5">
        <w:rPr>
          <w:rFonts w:ascii="Arial" w:hAnsi="Arial" w:cs="Arial"/>
          <w:sz w:val="24"/>
          <w:szCs w:val="24"/>
        </w:rPr>
        <w:tab/>
      </w:r>
      <w:r w:rsidRPr="00751BB5">
        <w:rPr>
          <w:rFonts w:ascii="Arial" w:hAnsi="Arial" w:cs="Arial"/>
          <w:sz w:val="24"/>
          <w:szCs w:val="24"/>
        </w:rPr>
        <w:tab/>
        <w:t xml:space="preserve">Clinical waste disposal </w:t>
      </w:r>
    </w:p>
    <w:p w14:paraId="4D708A7A" w14:textId="5D2BA179" w:rsidR="006D1456" w:rsidRPr="00751BB5" w:rsidRDefault="006D145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We are seeing an increase in needles and other clinical sharps being found in recycling and household waste bins. This is dangerous and puts residents and waste crews at risk.</w:t>
      </w:r>
    </w:p>
    <w:p w14:paraId="0E6F794F" w14:textId="57A98878" w:rsidR="006D1456" w:rsidRPr="00751BB5" w:rsidRDefault="006D145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Any clinical sharps such as needles, syringes and prick sticks boxed up to 1 </w:t>
      </w:r>
      <w:proofErr w:type="spellStart"/>
      <w:r w:rsidRPr="00751BB5">
        <w:rPr>
          <w:rFonts w:ascii="Arial" w:hAnsi="Arial" w:cs="Arial"/>
          <w:sz w:val="24"/>
          <w:szCs w:val="24"/>
        </w:rPr>
        <w:t>litre</w:t>
      </w:r>
      <w:proofErr w:type="spellEnd"/>
      <w:r w:rsidRPr="00751BB5">
        <w:rPr>
          <w:rFonts w:ascii="Arial" w:hAnsi="Arial" w:cs="Arial"/>
          <w:sz w:val="24"/>
          <w:szCs w:val="24"/>
        </w:rPr>
        <w:t xml:space="preserve"> can be taken pharmacies across the </w:t>
      </w:r>
      <w:proofErr w:type="gramStart"/>
      <w:r w:rsidRPr="00751BB5">
        <w:rPr>
          <w:rFonts w:ascii="Arial" w:hAnsi="Arial" w:cs="Arial"/>
          <w:sz w:val="24"/>
          <w:szCs w:val="24"/>
        </w:rPr>
        <w:t>District</w:t>
      </w:r>
      <w:proofErr w:type="gramEnd"/>
      <w:r w:rsidRPr="00751BB5">
        <w:rPr>
          <w:rFonts w:ascii="Arial" w:hAnsi="Arial" w:cs="Arial"/>
          <w:sz w:val="24"/>
          <w:szCs w:val="24"/>
        </w:rPr>
        <w:t xml:space="preserve"> and are listed on our website </w:t>
      </w:r>
    </w:p>
    <w:p w14:paraId="658D76B5" w14:textId="77777777" w:rsidR="006D1456" w:rsidRPr="00751BB5" w:rsidRDefault="006D1456">
      <w:pPr>
        <w:rPr>
          <w:rFonts w:ascii="Arial" w:hAnsi="Arial" w:cs="Arial"/>
          <w:sz w:val="24"/>
          <w:szCs w:val="24"/>
        </w:rPr>
      </w:pPr>
    </w:p>
    <w:p w14:paraId="365D7476" w14:textId="3A49B267" w:rsidR="00A65D66" w:rsidRPr="00751BB5" w:rsidRDefault="006D145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 xml:space="preserve">Sharps boxes over 1 </w:t>
      </w:r>
      <w:proofErr w:type="spellStart"/>
      <w:r w:rsidRPr="00751BB5">
        <w:rPr>
          <w:rFonts w:ascii="Arial" w:hAnsi="Arial" w:cs="Arial"/>
          <w:sz w:val="24"/>
          <w:szCs w:val="24"/>
        </w:rPr>
        <w:t>litre</w:t>
      </w:r>
      <w:proofErr w:type="spellEnd"/>
      <w:r w:rsidRPr="00751BB5">
        <w:rPr>
          <w:rFonts w:ascii="Arial" w:hAnsi="Arial" w:cs="Arial"/>
          <w:sz w:val="24"/>
          <w:szCs w:val="24"/>
        </w:rPr>
        <w:t xml:space="preserve"> should be returned to your doctor’s surgery</w:t>
      </w:r>
    </w:p>
    <w:p w14:paraId="17F94893" w14:textId="77777777" w:rsidR="006D1456" w:rsidRPr="00751BB5" w:rsidRDefault="006D1456">
      <w:pPr>
        <w:rPr>
          <w:rFonts w:ascii="Arial" w:hAnsi="Arial" w:cs="Arial"/>
          <w:sz w:val="24"/>
          <w:szCs w:val="24"/>
        </w:rPr>
      </w:pPr>
    </w:p>
    <w:p w14:paraId="5E66D144" w14:textId="1F2137AE" w:rsidR="006D1456" w:rsidRPr="00751BB5" w:rsidRDefault="006D1456">
      <w:pPr>
        <w:rPr>
          <w:rFonts w:ascii="Arial" w:hAnsi="Arial" w:cs="Arial"/>
          <w:sz w:val="24"/>
          <w:szCs w:val="24"/>
        </w:rPr>
      </w:pPr>
      <w:r w:rsidRPr="00751BB5">
        <w:rPr>
          <w:rFonts w:ascii="Arial" w:hAnsi="Arial" w:cs="Arial"/>
          <w:sz w:val="24"/>
          <w:szCs w:val="24"/>
        </w:rPr>
        <w:t>Nhs App update regarding management of referrals, information at this link</w:t>
      </w:r>
    </w:p>
    <w:p w14:paraId="297704CE" w14:textId="509F2534" w:rsidR="006D1456" w:rsidRPr="00751BB5" w:rsidRDefault="006D1456">
      <w:pPr>
        <w:rPr>
          <w:rFonts w:ascii="Arial" w:hAnsi="Arial" w:cs="Arial"/>
          <w:sz w:val="24"/>
          <w:szCs w:val="24"/>
        </w:rPr>
      </w:pPr>
      <w:hyperlink r:id="rId6" w:history="1">
        <w:r w:rsidRPr="00751BB5">
          <w:rPr>
            <w:rStyle w:val="Hyperlink"/>
            <w:rFonts w:ascii="Arial" w:hAnsi="Arial" w:cs="Arial"/>
            <w:sz w:val="24"/>
            <w:szCs w:val="24"/>
          </w:rPr>
          <w:t>https://digital.nhs.uk/services/nhs-app/nhs-app-features/hospital-referrals-and-appointments-in-the-nhs-app</w:t>
        </w:r>
      </w:hyperlink>
    </w:p>
    <w:p w14:paraId="56002A47" w14:textId="77777777" w:rsidR="006D1456" w:rsidRPr="00751BB5" w:rsidRDefault="006D1456">
      <w:pPr>
        <w:rPr>
          <w:rFonts w:ascii="Arial" w:hAnsi="Arial" w:cs="Arial"/>
          <w:sz w:val="24"/>
          <w:szCs w:val="24"/>
        </w:rPr>
      </w:pPr>
    </w:p>
    <w:p w14:paraId="5F62BEA8" w14:textId="77777777" w:rsidR="006D1456" w:rsidRPr="00751BB5" w:rsidRDefault="006D1456">
      <w:pPr>
        <w:rPr>
          <w:rFonts w:ascii="Arial" w:hAnsi="Arial" w:cs="Arial"/>
          <w:sz w:val="24"/>
          <w:szCs w:val="24"/>
        </w:rPr>
      </w:pPr>
    </w:p>
    <w:p w14:paraId="428EB6EE" w14:textId="77777777" w:rsidR="00D8281E" w:rsidRPr="00751BB5" w:rsidRDefault="00D8281E">
      <w:pPr>
        <w:rPr>
          <w:rFonts w:ascii="Arial" w:hAnsi="Arial" w:cs="Arial"/>
          <w:sz w:val="24"/>
          <w:szCs w:val="24"/>
        </w:rPr>
      </w:pPr>
    </w:p>
    <w:sectPr w:rsidR="00D8281E" w:rsidRPr="00751B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435681">
    <w:abstractNumId w:val="8"/>
  </w:num>
  <w:num w:numId="2" w16cid:durableId="208883062">
    <w:abstractNumId w:val="6"/>
  </w:num>
  <w:num w:numId="3" w16cid:durableId="914435180">
    <w:abstractNumId w:val="5"/>
  </w:num>
  <w:num w:numId="4" w16cid:durableId="1916041522">
    <w:abstractNumId w:val="4"/>
  </w:num>
  <w:num w:numId="5" w16cid:durableId="1790662382">
    <w:abstractNumId w:val="7"/>
  </w:num>
  <w:num w:numId="6" w16cid:durableId="2046056452">
    <w:abstractNumId w:val="3"/>
  </w:num>
  <w:num w:numId="7" w16cid:durableId="1365404542">
    <w:abstractNumId w:val="2"/>
  </w:num>
  <w:num w:numId="8" w16cid:durableId="977030274">
    <w:abstractNumId w:val="1"/>
  </w:num>
  <w:num w:numId="9" w16cid:durableId="173114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754"/>
    <w:rsid w:val="0013485C"/>
    <w:rsid w:val="0015074B"/>
    <w:rsid w:val="00194632"/>
    <w:rsid w:val="001B0635"/>
    <w:rsid w:val="00226765"/>
    <w:rsid w:val="00260322"/>
    <w:rsid w:val="002920F1"/>
    <w:rsid w:val="0029639D"/>
    <w:rsid w:val="00326F90"/>
    <w:rsid w:val="00362B56"/>
    <w:rsid w:val="0039526A"/>
    <w:rsid w:val="003A7359"/>
    <w:rsid w:val="00484F27"/>
    <w:rsid w:val="004F59F2"/>
    <w:rsid w:val="00554AF7"/>
    <w:rsid w:val="00584578"/>
    <w:rsid w:val="00585A8A"/>
    <w:rsid w:val="006314BB"/>
    <w:rsid w:val="006D1456"/>
    <w:rsid w:val="00751BB5"/>
    <w:rsid w:val="007E7E03"/>
    <w:rsid w:val="008369DD"/>
    <w:rsid w:val="00877C63"/>
    <w:rsid w:val="008E377A"/>
    <w:rsid w:val="00901E66"/>
    <w:rsid w:val="00962080"/>
    <w:rsid w:val="00A65D66"/>
    <w:rsid w:val="00AA1D8D"/>
    <w:rsid w:val="00AC0CBD"/>
    <w:rsid w:val="00B47730"/>
    <w:rsid w:val="00C14617"/>
    <w:rsid w:val="00C734CE"/>
    <w:rsid w:val="00CB0664"/>
    <w:rsid w:val="00D8281E"/>
    <w:rsid w:val="00DD3467"/>
    <w:rsid w:val="00E319BE"/>
    <w:rsid w:val="00E60BBF"/>
    <w:rsid w:val="00E82430"/>
    <w:rsid w:val="00ED36B0"/>
    <w:rsid w:val="00EF3FD5"/>
    <w:rsid w:val="00FC693F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5EF58"/>
  <w14:defaultImageDpi w14:val="300"/>
  <w15:docId w15:val="{795D5AB0-830E-0E42-A617-C724BC6B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267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gital.nhs.uk/services/nhs-app/nhs-app-features/hospital-referrals-and-appointments-in-the-nhs-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Bramer Jennifer  (5PM) POOL MC NHS WARWICKSHIRE</cp:lastModifiedBy>
  <cp:revision>2</cp:revision>
  <dcterms:created xsi:type="dcterms:W3CDTF">2026-07-03T15:00:00Z</dcterms:created>
  <dcterms:modified xsi:type="dcterms:W3CDTF">2026-07-03T15:00:00Z</dcterms:modified>
  <cp:category/>
</cp:coreProperties>
</file>